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9C6" w:rsidRDefault="00E819C6" w:rsidP="00E9185A">
      <w:pPr>
        <w:pStyle w:val="a8"/>
        <w:spacing w:after="0" w:line="240" w:lineRule="auto"/>
        <w:jc w:val="center"/>
      </w:pPr>
      <w:r>
        <w:rPr>
          <w:sz w:val="28"/>
          <w:szCs w:val="28"/>
        </w:rPr>
        <w:t>Кировское областное государственное образовательное автономное</w:t>
      </w:r>
    </w:p>
    <w:p w:rsidR="00E819C6" w:rsidRDefault="00E819C6" w:rsidP="00E9185A">
      <w:pPr>
        <w:pStyle w:val="a8"/>
        <w:spacing w:after="0" w:line="240" w:lineRule="auto"/>
        <w:jc w:val="center"/>
      </w:pPr>
      <w:r>
        <w:rPr>
          <w:sz w:val="28"/>
          <w:szCs w:val="28"/>
        </w:rPr>
        <w:t>учреждение дополнительного профессионального образования</w:t>
      </w:r>
    </w:p>
    <w:p w:rsidR="00E819C6" w:rsidRDefault="00E819C6" w:rsidP="00E9185A">
      <w:pPr>
        <w:pStyle w:val="a8"/>
        <w:spacing w:after="0" w:line="240" w:lineRule="auto"/>
        <w:jc w:val="center"/>
      </w:pPr>
      <w:r>
        <w:rPr>
          <w:sz w:val="28"/>
          <w:szCs w:val="28"/>
        </w:rPr>
        <w:t>«Институт развития образования Кировской области»</w:t>
      </w:r>
    </w:p>
    <w:p w:rsidR="00E819C6" w:rsidRDefault="00E819C6" w:rsidP="00E819C6">
      <w:pPr>
        <w:pStyle w:val="a8"/>
        <w:spacing w:after="0" w:line="240" w:lineRule="auto"/>
        <w:ind w:right="482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</w:pPr>
    </w:p>
    <w:p w:rsidR="00E819C6" w:rsidRDefault="00E819C6" w:rsidP="00E819C6">
      <w:pPr>
        <w:pStyle w:val="a8"/>
        <w:spacing w:after="0" w:line="240" w:lineRule="auto"/>
        <w:jc w:val="center"/>
      </w:pPr>
      <w:r>
        <w:rPr>
          <w:sz w:val="28"/>
          <w:szCs w:val="28"/>
        </w:rPr>
        <w:t>Муниципальное бюджетное общеобразовательное учреждение «основная общеобразовательная школа №68 города Кирова</w:t>
      </w:r>
    </w:p>
    <w:p w:rsidR="00E819C6" w:rsidRDefault="00E819C6" w:rsidP="00E819C6">
      <w:pPr>
        <w:pStyle w:val="a8"/>
        <w:spacing w:after="0" w:line="240" w:lineRule="auto"/>
        <w:ind w:right="79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</w:p>
    <w:p w:rsidR="00E9185A" w:rsidRDefault="00E9185A" w:rsidP="00E819C6">
      <w:pPr>
        <w:pStyle w:val="a8"/>
        <w:spacing w:after="0" w:line="240" w:lineRule="auto"/>
        <w:ind w:left="40" w:right="79"/>
        <w:jc w:val="center"/>
      </w:pPr>
    </w:p>
    <w:p w:rsidR="00E9185A" w:rsidRDefault="00E9185A" w:rsidP="00E819C6">
      <w:pPr>
        <w:pStyle w:val="a8"/>
        <w:spacing w:after="0" w:line="240" w:lineRule="auto"/>
        <w:ind w:left="40" w:right="79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  <w:r>
        <w:rPr>
          <w:b/>
          <w:bCs/>
          <w:sz w:val="32"/>
          <w:szCs w:val="32"/>
        </w:rPr>
        <w:t>Применение технологии проектного обучения</w:t>
      </w:r>
      <w:r w:rsidR="00E9185A">
        <w:rPr>
          <w:b/>
          <w:bCs/>
          <w:sz w:val="32"/>
          <w:szCs w:val="32"/>
        </w:rPr>
        <w:t xml:space="preserve"> во внеурочной деятельности учащихся</w:t>
      </w:r>
      <w:r>
        <w:rPr>
          <w:b/>
          <w:bCs/>
          <w:sz w:val="32"/>
          <w:szCs w:val="32"/>
        </w:rPr>
        <w:t>: опыт учителя географии</w:t>
      </w:r>
    </w:p>
    <w:p w:rsidR="00E819C6" w:rsidRDefault="00E819C6" w:rsidP="00E819C6">
      <w:pPr>
        <w:pStyle w:val="a8"/>
        <w:spacing w:after="0" w:line="240" w:lineRule="auto"/>
        <w:ind w:left="40" w:right="79"/>
        <w:jc w:val="right"/>
      </w:pPr>
    </w:p>
    <w:p w:rsidR="00E819C6" w:rsidRDefault="00E819C6" w:rsidP="00E819C6">
      <w:pPr>
        <w:pStyle w:val="a8"/>
        <w:spacing w:after="0" w:line="240" w:lineRule="auto"/>
        <w:ind w:left="40" w:right="79"/>
        <w:jc w:val="right"/>
      </w:pPr>
      <w:proofErr w:type="spellStart"/>
      <w:r>
        <w:rPr>
          <w:sz w:val="28"/>
          <w:szCs w:val="28"/>
        </w:rPr>
        <w:t>Колбина</w:t>
      </w:r>
      <w:proofErr w:type="spellEnd"/>
      <w:r>
        <w:rPr>
          <w:sz w:val="28"/>
          <w:szCs w:val="28"/>
        </w:rPr>
        <w:t xml:space="preserve"> Надежда Петровна</w:t>
      </w:r>
    </w:p>
    <w:p w:rsidR="00E819C6" w:rsidRDefault="00E819C6" w:rsidP="00E819C6">
      <w:pPr>
        <w:pStyle w:val="a8"/>
        <w:spacing w:after="0" w:line="240" w:lineRule="auto"/>
        <w:ind w:left="40" w:right="79"/>
        <w:jc w:val="right"/>
      </w:pPr>
      <w:r>
        <w:rPr>
          <w:sz w:val="28"/>
          <w:szCs w:val="28"/>
        </w:rPr>
        <w:t xml:space="preserve">учитель высшей географии </w:t>
      </w:r>
    </w:p>
    <w:p w:rsidR="00E819C6" w:rsidRDefault="00E819C6" w:rsidP="00E819C6">
      <w:pPr>
        <w:pStyle w:val="a8"/>
        <w:spacing w:after="0" w:line="240" w:lineRule="auto"/>
        <w:ind w:left="40" w:right="79"/>
        <w:jc w:val="right"/>
      </w:pPr>
      <w:r>
        <w:rPr>
          <w:sz w:val="28"/>
          <w:szCs w:val="28"/>
        </w:rPr>
        <w:t xml:space="preserve">высшей категории </w:t>
      </w: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</w:p>
    <w:p w:rsidR="00E819C6" w:rsidRDefault="00E819C6" w:rsidP="00E819C6">
      <w:pPr>
        <w:pStyle w:val="a8"/>
        <w:spacing w:after="0" w:line="240" w:lineRule="auto"/>
        <w:ind w:left="40" w:right="79"/>
        <w:jc w:val="center"/>
      </w:pPr>
      <w:r>
        <w:rPr>
          <w:sz w:val="28"/>
          <w:szCs w:val="28"/>
        </w:rPr>
        <w:t xml:space="preserve">Киров 2025 год </w:t>
      </w:r>
    </w:p>
    <w:p w:rsidR="00E819C6" w:rsidRPr="00E819C6" w:rsidRDefault="00E819C6" w:rsidP="00E9185A">
      <w:pPr>
        <w:widowControl/>
        <w:suppressAutoHyphens w:val="0"/>
        <w:ind w:left="40" w:right="79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lastRenderedPageBreak/>
        <w:t xml:space="preserve">Все вещи создаются дважды. </w:t>
      </w:r>
    </w:p>
    <w:p w:rsidR="00E819C6" w:rsidRPr="00E819C6" w:rsidRDefault="00E819C6" w:rsidP="00E9185A">
      <w:pPr>
        <w:widowControl/>
        <w:suppressAutoHyphens w:val="0"/>
        <w:ind w:left="40" w:right="79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Первый раз ментально, </w:t>
      </w:r>
    </w:p>
    <w:p w:rsidR="00E819C6" w:rsidRPr="00E819C6" w:rsidRDefault="00E819C6" w:rsidP="00E9185A">
      <w:pPr>
        <w:widowControl/>
        <w:suppressAutoHyphens w:val="0"/>
        <w:ind w:left="40" w:right="79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второй раз – физически. </w:t>
      </w:r>
    </w:p>
    <w:p w:rsidR="00E819C6" w:rsidRPr="00E819C6" w:rsidRDefault="00E819C6" w:rsidP="00E9185A">
      <w:pPr>
        <w:widowControl/>
        <w:suppressAutoHyphens w:val="0"/>
        <w:ind w:left="40" w:right="79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Ключ к креативности в том, </w:t>
      </w:r>
    </w:p>
    <w:p w:rsidR="00E819C6" w:rsidRPr="00E819C6" w:rsidRDefault="00E819C6" w:rsidP="00E9185A">
      <w:pPr>
        <w:widowControl/>
        <w:suppressAutoHyphens w:val="0"/>
        <w:ind w:left="40" w:right="79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чтобы начинать работу</w:t>
      </w:r>
    </w:p>
    <w:p w:rsidR="00E819C6" w:rsidRPr="00E819C6" w:rsidRDefault="00E819C6" w:rsidP="00E9185A">
      <w:pPr>
        <w:widowControl/>
        <w:suppressAutoHyphens w:val="0"/>
        <w:ind w:left="40" w:right="79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зная заранее результат, </w:t>
      </w:r>
    </w:p>
    <w:p w:rsidR="00E819C6" w:rsidRPr="00E819C6" w:rsidRDefault="00E819C6" w:rsidP="00E9185A">
      <w:pPr>
        <w:widowControl/>
        <w:suppressAutoHyphens w:val="0"/>
        <w:ind w:left="40" w:right="79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который хочешь получить» </w:t>
      </w:r>
    </w:p>
    <w:p w:rsidR="00E819C6" w:rsidRPr="00E819C6" w:rsidRDefault="00E819C6" w:rsidP="00E9185A">
      <w:pPr>
        <w:widowControl/>
        <w:suppressAutoHyphens w:val="0"/>
        <w:ind w:left="40" w:right="79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 xml:space="preserve">Стивен </w:t>
      </w:r>
      <w:proofErr w:type="spellStart"/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Кови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E819C6" w:rsidRPr="00E819C6" w:rsidRDefault="00E819C6" w:rsidP="00E819C6">
      <w:pPr>
        <w:widowControl/>
        <w:suppressAutoHyphens w:val="0"/>
        <w:spacing w:before="100" w:beforeAutospacing="1"/>
        <w:ind w:left="40" w:right="79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Концепции структуры и содержания общего среднего образования подчёркнуто, что главной целью общего образования является формирование разносторонне развитой личности. Исходя из этого одна из задач школы- разностороннее развитие детей, их творческих интересов, творческих способностей, навыков самообразования, создание условий для самореализации личности, формирование способностей применять полученные знания в различных видах практической деятельности.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содержании образования предполагается также: личностная ориентация, предполагающая развитие личностных способностей учеников, индивидуализацию их образования с учётом интересов, способностей и склонностей; усиление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деятельностного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компонента; креативность, предусматривающая содержание, формируемое самими учащимися в виде их творческой образовательной продукции. Таким требованиям, предъявляемым к содержанию современного образования, несомненно, отвечает проектная форма обучения.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Опыт применения технологии проектного обучения направлен на решение проблем, значимых для учащихся. Эта технология предполагает самостоятельную деятельность учащихся (индивидуальную, парную, групповую) по решению какой-либо проблемы (теоретической или практической). Для решения проблемы необходимо интегрировать знания из разных областей науки, техники, технологии, творчества. Опыт применения технологии проектного обучения направлен на </w:t>
      </w: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развитие самостоятельности учащихся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 их критического мышления и практических навыков.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Актуальность применения технологии проектного обучения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ar-SA"/>
        </w:rPr>
        <w:t>В настоящее время 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технология проектного обучения</w:t>
      </w:r>
      <w:r w:rsidRPr="00E819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ar-SA"/>
        </w:rPr>
        <w:t> является одной из актуальных и широко используемых педагогических технологий в урочной и внеурочной деятельности, т.к. вызывает интерес школьников к учебе, 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формирует целостную систему универсальных УУД, создает условия для накопления опыта самостоятельной деятельности и личной ответственности.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Развитие ключевых компетенций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Проектное обучение способствует формированию навыков, востребованных в современной профессиональной среде: критическое мышление, командная работа, тайм-менеджмент, коммуникативные навыки.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lastRenderedPageBreak/>
        <w:t>Повышение мотивации обучающихся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Работа над реальными проектами усиливает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вовлечённость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учащихся, поскольку они видят практическую значимость своей деятельности</w:t>
      </w:r>
      <w:r w:rsidR="00E9185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которую можно применить в жизни.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Индивидуализация обучения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Проектная деятельность позволяет учитывать интересы и способности каждого ученика. Обучающиеся могут выбирать темы в рамках своих предпочтений, что повышает эффективность усвоения материала.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Результативность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Проектное обучение даёт ученикам возможность не только приобрести ценные навыки, но и создать что-то действительно полезное.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Новизна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 технологии проектного обучения заключается в том, что проектная деятельность обучающихся, являясь частью стандартов образования, впервые подробно прописана в Обновленных ФГОС нового поколения. 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Применение технологии проектного обучения направлено на решение проблем, значимых для учащихся. Вызывает интерес школьников к учебе, формирует целостную систему универсальных компетенций, создает условия для накопления опыта самостоятельной деятельности и личной ответственности. Проектное обучение способствует формированию навыков, востребованных в современной профессиональной среде: критическое мышление, командная работа, тайм-менеджмент, коммуникативные навыки.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Мной разработана программа внеурочной Проектной деятельности, в которую включены теоретические и практические занятия в объеме 34 часа в год (один час в неделю). В программе широко используются все виды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межпредметных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связей: опорные, сопутствующие, перспективные с географией, историей, биологией, физикой и химией и др. предметами, способствующие формированию у учащихся целостного взгляда на окружающий мир и пониманию, что в природе все взаимосвязано. Теоретические занятия проводятся в виде бесед, дискуссий, семинаров, мини-лектория, на которых рассматриваются понятия проект и исследование, их отличия и структура, изучаются методы, определяются цель и задачи, обосновываются гипотеза, объект, предмет исследования. Практические занятия проводятся в виде практикумов-исследований, камеральных занятий в учебных аудиториях, консультаций и конференций. Исследовательские работы ведутся в школе, на пришкольной территории, в микрорайоне школы и на предприятиях. Проектно-исследовательская деятельность школьника </w:t>
      </w:r>
      <w:r w:rsidR="00E9185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–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основная форма краеведческой работы на базе школьного музея, руководителем которого является Надежда Петровна.</w:t>
      </w:r>
    </w:p>
    <w:p w:rsidR="00E9185A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результате обучающиеся представляют продукты исследовательской деятельности на конкурсах и конференциях, проводимых на разных уровнях (муниципальном, региональном, всероссийском).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lastRenderedPageBreak/>
        <w:t>Значимость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 технологии проектного обучения заключается в следующем: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Развитие важнейших компетенций для современной жизни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Проектное обучение помогает формировать способность брать на себя ответственность, участвовать в совместном принятии решений.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Развитие исследовательских умений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Проектное обучение способствует формированию анализа, наблюдения, построения гипотез, экспериментирования и обобщения.</w:t>
      </w:r>
    </w:p>
    <w:p w:rsidR="00E9185A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Раскрытие творческого потенциала обучающихся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Проектный метод помогает ученикам реализовать творческий потенциал, учиться отбирать и анализировать информацию, развивать нестандартное мышление и создавать что-то новое. 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Создание условий для самостоятельного обучения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Проектное обучение предполагает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проблематизацию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изучаемого материала, активность ученика и связь обучения с его жизнью.</w:t>
      </w:r>
    </w:p>
    <w:p w:rsidR="00E819C6" w:rsidRPr="00E819C6" w:rsidRDefault="00E819C6" w:rsidP="00E9185A">
      <w:pPr>
        <w:widowControl/>
        <w:suppressAutoHyphens w:val="0"/>
        <w:ind w:left="40" w:right="79"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Применение технологии проектного обучения необходимо как в учебной</w:t>
      </w:r>
      <w:r w:rsidR="00E9185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так и внеурочной деятельности учащихся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 w:bidi="ar-SA"/>
        </w:rPr>
        <w:t>Целевые ориентиры технологии проектного обучения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color w:val="000000"/>
          <w:sz w:val="28"/>
          <w:szCs w:val="28"/>
          <w:lang w:eastAsia="ru-RU" w:bidi="ar-SA"/>
        </w:rPr>
        <w:t>1. Формирование проектной деятельности, проектного продукта.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color w:val="000000"/>
          <w:sz w:val="28"/>
          <w:szCs w:val="28"/>
          <w:lang w:eastAsia="ru-RU" w:bidi="ar-SA"/>
        </w:rPr>
        <w:t>2. Стимулирование мотивации детей на приобретение знаний.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color w:val="000000"/>
          <w:sz w:val="28"/>
          <w:szCs w:val="28"/>
          <w:lang w:eastAsia="ru-RU" w:bidi="ar-SA"/>
        </w:rPr>
        <w:t>3. Включение учащихся в режим самостоятельной работы.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color w:val="000000"/>
          <w:sz w:val="28"/>
          <w:szCs w:val="28"/>
          <w:lang w:eastAsia="ru-RU" w:bidi="ar-SA"/>
        </w:rPr>
        <w:t>4. Развитие умений пользоваться знаниями для решения новых познавательных и практических задач.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color w:val="000000"/>
          <w:sz w:val="28"/>
          <w:szCs w:val="28"/>
          <w:lang w:eastAsia="ru-RU" w:bidi="ar-SA"/>
        </w:rPr>
        <w:t>5. Развитие способности применять знания к жизненным ситуациям.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color w:val="000000"/>
          <w:sz w:val="28"/>
          <w:szCs w:val="28"/>
          <w:lang w:eastAsia="ru-RU" w:bidi="ar-SA"/>
        </w:rPr>
        <w:t>6. Развитие способностей к аналитическому, критическому и творческому мышлению.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color w:val="000000"/>
          <w:sz w:val="28"/>
          <w:szCs w:val="28"/>
          <w:lang w:eastAsia="ru-RU" w:bidi="ar-SA"/>
        </w:rPr>
        <w:t>7. Развитие исследовательских умений: анализа (выявления проблем, сбора информации), наблюдения, построения гипотез, экспериментирования, обобщения.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color w:val="000000"/>
          <w:sz w:val="28"/>
          <w:szCs w:val="28"/>
          <w:lang w:eastAsia="ru-RU" w:bidi="ar-SA"/>
        </w:rPr>
        <w:t>В своей педагогической деятельности я активно использую в проектную технологию, применяю ее как в урочной, так и во внеурочной деятельности. Опытом организации хочу поделиться.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color w:val="000000"/>
          <w:sz w:val="28"/>
          <w:szCs w:val="28"/>
          <w:lang w:eastAsia="ru-RU" w:bidi="ar-SA"/>
        </w:rPr>
        <w:t>В своей педагогической деятельности я активно использую в проектную технологию, применяю ее как в урочной, так и во внеурочной деятельности. Опытом организации хочу поделиться.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Calibri"/>
          <w:b/>
          <w:bCs/>
          <w:color w:val="000000"/>
          <w:sz w:val="28"/>
          <w:szCs w:val="28"/>
          <w:lang w:eastAsia="ru-RU" w:bidi="ar-SA"/>
        </w:rPr>
        <w:t>В своей работе часто применяю следующие приёмы технологии проектного обучения: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Times New Roman"/>
          <w:b/>
          <w:bCs/>
          <w:sz w:val="28"/>
          <w:szCs w:val="28"/>
          <w:lang w:eastAsia="ru-RU" w:bidi="ar-SA"/>
        </w:rPr>
        <w:t>1. Приём «</w:t>
      </w: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Пробуждение интереса к теме проекта»</w:t>
      </w:r>
      <w:r w:rsidRPr="00E819C6">
        <w:rPr>
          <w:rFonts w:ascii="TimesNewRoman" w:eastAsia="Times New Roman" w:hAnsi="TimesNewRoman" w:cs="Times New Roman"/>
          <w:b/>
          <w:bCs/>
          <w:sz w:val="28"/>
          <w:szCs w:val="28"/>
          <w:lang w:eastAsia="ru-RU" w:bidi="ar-SA"/>
        </w:rPr>
        <w:t>.</w:t>
      </w:r>
      <w:r w:rsidRPr="00E819C6">
        <w:rPr>
          <w:rFonts w:ascii="TimesNewRoman" w:eastAsia="Times New Roman" w:hAnsi="TimesNewRoman" w:cs="Times New Roman"/>
          <w:sz w:val="28"/>
          <w:szCs w:val="28"/>
          <w:lang w:eastAsia="ru-RU" w:bidi="ar-SA"/>
        </w:rPr>
        <w:t xml:space="preserve"> Учитель формулирует тему естественным для детей языком, чтобы вызвать их интерес. Это может быть рассказанная сказка, притча, разыгранная инсценировка или просмотренный видеосюжет.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Times New Roman"/>
          <w:b/>
          <w:bCs/>
          <w:sz w:val="28"/>
          <w:szCs w:val="28"/>
          <w:lang w:eastAsia="ru-RU" w:bidi="ar-SA"/>
        </w:rPr>
        <w:t>2. Приём «</w:t>
      </w: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Дифференцированное обучение»</w:t>
      </w:r>
      <w:r w:rsidRPr="00E819C6">
        <w:rPr>
          <w:rFonts w:ascii="TimesNewRoman" w:eastAsia="Times New Roman" w:hAnsi="TimesNewRoman" w:cs="Times New Roman"/>
          <w:b/>
          <w:bCs/>
          <w:sz w:val="28"/>
          <w:szCs w:val="28"/>
          <w:lang w:eastAsia="ru-RU" w:bidi="ar-SA"/>
        </w:rPr>
        <w:t>.</w:t>
      </w:r>
      <w:r w:rsidRPr="00E819C6">
        <w:rPr>
          <w:rFonts w:ascii="TimesNewRoman" w:eastAsia="Times New Roman" w:hAnsi="TimesNewRoman" w:cs="Times New Roman"/>
          <w:sz w:val="28"/>
          <w:szCs w:val="28"/>
          <w:lang w:eastAsia="ru-RU" w:bidi="ar-SA"/>
        </w:rPr>
        <w:t xml:space="preserve"> Например, весь класс выполняет один проект, но способные дети могут провести больше исследований, рассмотреть более широкий диапазон первоначальных идей, а </w:t>
      </w:r>
      <w:r w:rsidRPr="00E819C6">
        <w:rPr>
          <w:rFonts w:ascii="TimesNewRoman" w:eastAsia="Times New Roman" w:hAnsi="TimesNewRoman" w:cs="Times New Roman"/>
          <w:sz w:val="28"/>
          <w:szCs w:val="28"/>
          <w:lang w:eastAsia="ru-RU" w:bidi="ar-SA"/>
        </w:rPr>
        <w:lastRenderedPageBreak/>
        <w:t>менее способные - острее нуждаются в помощи учителя во время выполнения проекта.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ar-SA"/>
        </w:rPr>
        <w:t xml:space="preserve">3. Прием «Представление информации в кластерах» (на 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Слово 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«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кластер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»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в переводе означает пучок, созвездие. (автор </w:t>
      </w:r>
      <w:r w:rsidR="00E9185A" w:rsidRP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–</w:t>
      </w:r>
      <w:proofErr w:type="spellStart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Гудлат</w:t>
      </w:r>
      <w:proofErr w:type="spellEnd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) – выделение смысловых единиц текста и графическое оформление в определенном порядке в виде кластера, грозди (таблицы, схемы). В ходе беседы или работая в парах, группах, ребята наполняют эти ключевые понятия, выражения, формулы необходимой информацией.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NewRoman" w:eastAsia="Times New Roman" w:hAnsi="TimesNewRoman" w:cs="Times New Roman"/>
          <w:b/>
          <w:bCs/>
          <w:color w:val="000000"/>
          <w:sz w:val="28"/>
          <w:szCs w:val="28"/>
          <w:lang w:eastAsia="ru-RU" w:bidi="ar-SA"/>
        </w:rPr>
        <w:t>Кластеры используют для структуризации и систематизации материала. Составление кластера позволяет учащимся свободно и открыто думать по поводу какой-либо темы.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ar-SA"/>
        </w:rPr>
        <w:t>4. Прием «</w:t>
      </w:r>
      <w:proofErr w:type="spellStart"/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ar-SA"/>
        </w:rPr>
        <w:t>Инсерт</w:t>
      </w:r>
      <w:proofErr w:type="spellEnd"/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ar-SA"/>
        </w:rPr>
        <w:t>» (на заключительном этапе проекта.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Прием «</w:t>
      </w:r>
      <w:proofErr w:type="spellStart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Инсерт</w:t>
      </w:r>
      <w:proofErr w:type="spellEnd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» – это маркировка текста по мере его чтения.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br/>
        <w:t>Применяется для стимулирования более внимательного чтения. Чтение превращается в увлекательное путешествие.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ar-SA"/>
        </w:rPr>
        <w:t>1. Чтение индивидуальное.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1.Читая, ученик делает пометки в тексте: З – уже знал; + – новое; – -  думал иначе? – не понял, есть вопросы.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  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Этот прием является средством, позволяющим ученику отслеживать свое понимание прочитанного текста. После заполнения учащимися таблицы результаты работы обобщаются в режиме беседы. Ученики без труда отмечают, что известное им встретилось в прочитанном тексте, в работе над проектом, сообщают, что нового и неожиданного для себя они узнали. При этом важно. Обычно достаточно интересным в этом приеме является знак 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«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вопрос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»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. Вопросы, заданные учениками по той или иной теме, приучают их осознавать, что знания, полученные на уроке, не конечны, что многое остается 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«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 кадром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»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. А это стимулирует учащихся к поиску ответа на вопрос, обращению к разным источникам информации. Технологический прием 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«</w:t>
      </w:r>
      <w:proofErr w:type="spellStart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Инсерт</w:t>
      </w:r>
      <w:proofErr w:type="spellEnd"/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»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 таблица 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«</w:t>
      </w:r>
      <w:proofErr w:type="spellStart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Инсерт</w:t>
      </w:r>
      <w:proofErr w:type="spellEnd"/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»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делают зримыми процесс накопления информации, путь от 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«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старого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»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знания к 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«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новому</w:t>
      </w:r>
      <w:r w:rsidR="00E91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»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. Приём способствует развитию  умения классифицировать, систематизировать поступающую информацию, выделять новое.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5. Приём «Использование игровых форм работы».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Например, волшебный цветок «Ромашка вопросов» («Ромашка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Блума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») </w:t>
      </w: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-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каждый лепесток — это компонент проекта или весёлый мини-тест «Почему так происходит?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Простые вопросы.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 Отвечая на них, нужно назвать какие-то факты, вспомнить, воспроизвести некую информацию. Применяется на традиционных формах контроля: на зачетах, при использовании терминологических диктантов и т.д.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Уточняющие вопросы. 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Обычно начинаются со слов: «То есть ты говоришь, что...?», «Если я правильно поняла, то...?», «Я могу ошибаться, но, по-моему, вы сказали </w:t>
      </w:r>
      <w:proofErr w:type="gramStart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о...</w:t>
      </w:r>
      <w:proofErr w:type="gramEnd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?». Целью этих вопросов является предоставление 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обратной связи ученику относительно того, что он только что сказал. Очень важно эти вопросы задавать без негативной мимики.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Интерпретационные (объясняющие) вопросы. 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Обычно начинаются со слова «Почему?». В некоторых ситуациях (как об этом говорилось выше) могут восприниматься негативно – как принуждение к оправданию. В других случаях – направлены на установление причинно-следственных связей. Если учащийся знает ответ на этот вопрос, тогда он из интерпретационного «превращается» в простой. Следовательно, данный тип вопроса «срабатывает» тогда, когда в ответе на него присутствует элемент самостоятельности.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Творческие вопросы.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Когда в вопросе есть частица «бы», а в его формулировке есть элементы условности, предположения, фантазии прогноза. «Что бы изменилось в …., если бы ….?», «Как вы думаете, как будет ….?»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Оценочные вопросы. 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Эти вопросы направлены на выяснение критериев оценки тех или фактов. «Чем …… отличается от ……?» и т.д.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Практические вопросы. </w:t>
      </w:r>
      <w:r w:rsidRPr="00E819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ar-SA"/>
        </w:rPr>
        <w:t>Это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 вопросы, направленные на установление взаимосвязи между теорией и практикой. Например: «Где вы в обычной жизни вы могли наблюдать симметрию?».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Перечисленные приёмы работы с текстом на уроке позволяют мне создавать условия для формирования УУД.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Использование перечисленных приемов способствует развитию навыков вдумчивой работы с любой информацией.</w:t>
      </w:r>
    </w:p>
    <w:p w:rsidR="00E819C6" w:rsidRPr="00E819C6" w:rsidRDefault="00E819C6" w:rsidP="00E9185A">
      <w:pPr>
        <w:widowControl/>
        <w:suppressAutoHyphens w:val="0"/>
        <w:ind w:firstLine="66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Начать работу надо начинать с мини-проектов и краткосрочных проектов, как тренировочных. В основном, это выполнение проектов и мини-проектов, рассчитанных на 1 или 2 урока (включая выполнение в качестве домашнего задания. В 5-6 классах при изучении земных оболочек предлагаю обучающимся следующие темы мини-проектов: «Географические открытия и закрытия», «Путешествие капельки», «Вулканы - окна в недра Земли», «Живые барометры» и другие. В 7 классе на итоговых уроках по обобщению знаний по одному из материков предлагаю составить маршрут виртуального путешествия по материку. Работа ведется в группах. Обучающиеся выбирают тему путешествия, которая должна быть связана с какой-то особенностью материка (рельеф, внутренние воды, природные зоны или страны). Каждая группа получает порядок выполнения мини-проекта, в котором обозначена структура работы и даются подсказки по содержанию работы (Таблица 1)</w:t>
      </w:r>
    </w:p>
    <w:tbl>
      <w:tblPr>
        <w:tblW w:w="9342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5"/>
        <w:gridCol w:w="7557"/>
      </w:tblGrid>
      <w:tr w:rsidR="00E819C6" w:rsidRPr="00E819C6" w:rsidTr="005F7321">
        <w:trPr>
          <w:trHeight w:val="371"/>
          <w:tblCellSpacing w:w="0" w:type="dxa"/>
        </w:trPr>
        <w:tc>
          <w:tcPr>
            <w:tcW w:w="9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819C6" w:rsidRPr="00E819C6" w:rsidRDefault="00E819C6" w:rsidP="005F7321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Таблица 1. Выполнение мини-проекта.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 w:bidi="ar-SA"/>
              </w:rPr>
              <w:t>Структура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Содержание работы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Тема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Как будет называться работа?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Актуальность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 чем необходимость, важность работы?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lastRenderedPageBreak/>
              <w:t>Цель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Что хотим изучить, узнать, описать, исследовать?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Какой получить результат?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Задачи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Какие нужно спланировать действия для достижения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поставленной цели?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Что надо выяснить, что хотелось бы узнать, что описать?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Методы работы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hd w:val="clear" w:color="auto" w:fill="FFFFFF"/>
              <w:suppressAutoHyphens w:val="0"/>
              <w:spacing w:before="100" w:beforeAutospacing="1" w:after="284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Каким образом, с помощью чего будет выполняться работа?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поиск, анализ, обобщение, анкетирование  и др.)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Результаты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Описание работы: что сделано? (остановки на маршруте,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описание особенностей и др.)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Выводы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hd w:val="clear" w:color="auto" w:fill="FFFFFF"/>
              <w:suppressAutoHyphens w:val="0"/>
              <w:spacing w:before="100" w:beforeAutospacing="1" w:after="284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Выполнено ли то, что задумано?</w:t>
            </w:r>
          </w:p>
          <w:p w:rsidR="00E819C6" w:rsidRPr="00E819C6" w:rsidRDefault="00E819C6" w:rsidP="00E819C6">
            <w:pPr>
              <w:widowControl/>
              <w:shd w:val="clear" w:color="auto" w:fill="FFFFFF"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Что оказалось трудным, чего не удалось выполнить?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Список литературы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hd w:val="clear" w:color="auto" w:fill="FFFFFF"/>
              <w:suppressAutoHyphens w:val="0"/>
              <w:spacing w:before="100" w:beforeAutospacing="1" w:after="284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Какие источники информации были использованы при</w:t>
            </w:r>
          </w:p>
          <w:p w:rsidR="00E819C6" w:rsidRPr="00E819C6" w:rsidRDefault="00E819C6" w:rsidP="00E819C6">
            <w:pPr>
              <w:widowControl/>
              <w:shd w:val="clear" w:color="auto" w:fill="FFFFFF"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выполнении работы? (карты атласа/учебника, текста учебника и др.)</w:t>
            </w:r>
          </w:p>
        </w:tc>
      </w:tr>
    </w:tbl>
    <w:p w:rsidR="00E819C6" w:rsidRPr="00E819C6" w:rsidRDefault="00E819C6" w:rsidP="00E819C6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E819C6" w:rsidRPr="00E819C6" w:rsidRDefault="00E819C6" w:rsidP="005F7321">
      <w:pPr>
        <w:widowControl/>
        <w:suppressAutoHyphens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8-9 классах при продолжительност</w:t>
      </w:r>
      <w:r w:rsidR="005F732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и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работы над проектом уже вытекает во внеурочную деятельность, т. к. более длительная. При изучении населения и природы, хозяйства нашей страны предлагаю обучающимся следующие темы: «Русские землепроходцы», «Парадоксы Российского пространства», «Особо-охраняемые территории», «Маршруты путешествий по регионам и городам России», «Объекты Всемирного наследия», «Освоение российского севера», «Глобальные проблемы человечества» и другие. Разработка некоторых тем перерастает в индивидуальные или групповые ученические проекты, которые обучающиеся представляют в качестве Итоговой проектной работы в 9 классах, а также на городских и региональных конкурсах конференциях и конкурсах. </w:t>
      </w:r>
    </w:p>
    <w:p w:rsidR="00E819C6" w:rsidRPr="00E819C6" w:rsidRDefault="00E819C6" w:rsidP="005F7321">
      <w:pPr>
        <w:widowControl/>
        <w:shd w:val="clear" w:color="auto" w:fill="FFFFFF"/>
        <w:suppressAutoHyphens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Применение технологии проектного обучения во внеурочной деятельности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 программу внеурочной Проектной деятельности включены теоретические и практические занятия в объеме 34 часа в год (один час в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неделю). 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 программе широко используются все виды  </w:t>
      </w:r>
      <w:proofErr w:type="spellStart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межпредметных</w:t>
      </w:r>
      <w:proofErr w:type="spellEnd"/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связей: опорные, сопутствующие, перспективные с географией, историей, биологией, физикой и химией и др. предметами, способствующие формированию у учащихся целостного взгляда на окружающий мир и пониманию, что в природе все взаимосвязано.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Теоретические занятия проводятся в виде бесед, дискуссий, семинаров. мини-лектория, на которых рассматриваются понятия проект и исследование, их отличия и структура, изучаются методы, определяются цель и задачи, обосновываются гипотеза, объект, предмет исследования. Обучающиеся знакомятся с требованиями оформления результатов, с правилами оформления используемых источников информации и подготовки презентации. На теоретических занятиях они осваивают алгоритм проектирования, </w:t>
      </w:r>
      <w:r w:rsidRPr="00E819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ar-SA"/>
        </w:rPr>
        <w:t>основные шаги написания проекта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: выбор темы проекта, актуальность проекта, постановка цели, задач; выбор методов работы; (для исследовательских проектов) анализ ситуации, выявление проблем, противоречия, формирование гипотезы  и планирование и разработка исследовательских действий; сбор данных (накопление фактов, наблюдений, доказательств), их анализ и синтез; подготовка и написание работы, оформление; защита проекта, выступление. Практические занятия</w:t>
      </w:r>
      <w:r w:rsidRPr="00E819C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проводятся в виде практикумов-исследований, камеральных занятий в учебных аудиториях, консультаций и конференций.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Исследовательские работы ведутся в школе, на пришкольной территории, в микрорайоне школы, на предприятиях. Учащиеся получают знания и вырабатывают умения по оценке состояния компонентов окружающей среды. При организации исследований используются теоретические и эмпирические методы наблюдения, опроса, систематизации, мониторинга, эксперимента и др. Итоги подводятся на Конференции</w:t>
      </w:r>
      <w:proofErr w:type="gram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</w:t>
      </w:r>
      <w:proofErr w:type="gram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которая является формой образовательной деятельности, направленной на развитие познавательной активности обучающихся, их участию в проектной и исследовательской деятельности, установление коммуникации учащихся и педагогов. На конференции проходит защита исследовательских и проектных работ. Это основная форма подведения итогов реализации программы.</w:t>
      </w:r>
    </w:p>
    <w:p w:rsidR="00E819C6" w:rsidRPr="00E819C6" w:rsidRDefault="00E819C6" w:rsidP="00E9185A">
      <w:pPr>
        <w:widowControl/>
        <w:shd w:val="clear" w:color="auto" w:fill="FFFFFF"/>
        <w:suppressAutoHyphens w:val="0"/>
        <w:spacing w:before="100" w:beforeAutospacing="1" w:after="482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Цели конференции: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1. Расширение научного кругозора обучающихся. 2. Формирование положительного имиджа образованного обучающегося. 3. Развитие у обучающихся умения самостоятельной проектной и исследовательской работы,  публичной презентации результатов собственной деятельности.</w:t>
      </w:r>
    </w:p>
    <w:p w:rsidR="00E819C6" w:rsidRPr="00E819C6" w:rsidRDefault="00E819C6" w:rsidP="00E9185A">
      <w:pPr>
        <w:widowControl/>
        <w:shd w:val="clear" w:color="auto" w:fill="FFFFFF"/>
        <w:suppressAutoHyphens w:val="0"/>
        <w:spacing w:before="100" w:beforeAutospacing="1" w:after="482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До конференции обучающиеся оформляют проекты/исследования, готовят доклады, выступления. Проект или исследовательская работа должны содержать следующие основные разделы.</w:t>
      </w:r>
    </w:p>
    <w:p w:rsidR="00E819C6" w:rsidRPr="00E819C6" w:rsidRDefault="00E819C6" w:rsidP="00E819C6">
      <w:pPr>
        <w:widowControl/>
        <w:suppressAutoHyphens w:val="0"/>
        <w:spacing w:before="100" w:beforeAutospacing="1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ar-SA"/>
        </w:rPr>
        <w:t>Таблица 3. 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Основные разделы проекта или исследовательской работы</w:t>
      </w:r>
    </w:p>
    <w:tbl>
      <w:tblPr>
        <w:tblW w:w="9342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31"/>
        <w:gridCol w:w="7111"/>
      </w:tblGrid>
      <w:tr w:rsidR="00E819C6" w:rsidRPr="00E819C6" w:rsidTr="005F7321">
        <w:trPr>
          <w:tblCellSpacing w:w="0" w:type="dxa"/>
        </w:trPr>
        <w:tc>
          <w:tcPr>
            <w:tcW w:w="2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Титульный лист</w:t>
            </w:r>
          </w:p>
        </w:tc>
        <w:tc>
          <w:tcPr>
            <w:tcW w:w="7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28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Образовательное учреждение; тема работы;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фамилия, имя автора; фамилия, имя и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отчество научного руководителя;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год выполнения работы.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2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Введение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Актуальность работы (оценка современного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состояния решаемой проблемы,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обоснование необходимости проведения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работы).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Цели, задачи работы.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Для проекта указывается планируемый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результат.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Новизна проекта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2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Методы работы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Теоретические и эмпирические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Названия, авторы, краткое содержание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2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Основная часть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(включающая теоретическую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и практическую)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Состоит из глав (разделов), в которых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содержится материал по теме.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Включает результаты работы, которые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представляются в виде характеристик,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таблиц, диаграмм и др.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lastRenderedPageBreak/>
              <w:t>Необходимо сделать ссылки на авторов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и источник.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2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lastRenderedPageBreak/>
              <w:t>Выводы (или заключение)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6F7"/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Краткие выводы по результатам выполненной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работы должны состоять из нескольких</w:t>
            </w:r>
          </w:p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пунктов, подводящих итог работы.</w:t>
            </w:r>
          </w:p>
        </w:tc>
      </w:tr>
      <w:tr w:rsidR="00E819C6" w:rsidRPr="00E819C6" w:rsidTr="005F7321">
        <w:trPr>
          <w:tblCellSpacing w:w="0" w:type="dxa"/>
        </w:trPr>
        <w:tc>
          <w:tcPr>
            <w:tcW w:w="2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Список литературы</w:t>
            </w:r>
          </w:p>
        </w:tc>
        <w:tc>
          <w:tcPr>
            <w:tcW w:w="7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108" w:type="dxa"/>
            </w:tcMar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Перечень источников (в алфавитном порядке)</w:t>
            </w:r>
          </w:p>
        </w:tc>
      </w:tr>
    </w:tbl>
    <w:p w:rsidR="00E819C6" w:rsidRPr="00E819C6" w:rsidRDefault="00E819C6" w:rsidP="005F7321">
      <w:pPr>
        <w:widowControl/>
        <w:suppressAutoHyphens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Во время </w:t>
      </w:r>
      <w:proofErr w:type="gram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конференции</w:t>
      </w:r>
      <w:proofErr w:type="gramEnd"/>
      <w:r w:rsidR="005F732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обучающиеся публично докладывают о результатах своей работы, отвечают на вопросы присутствующих, слушают других докладчиков.</w:t>
      </w:r>
    </w:p>
    <w:p w:rsidR="00E819C6" w:rsidRPr="00E819C6" w:rsidRDefault="00E819C6" w:rsidP="005F7321">
      <w:pPr>
        <w:widowControl/>
        <w:suppressAutoHyphens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Презентация проекта/исследования необходима для самооценки и внешней оценки выполненной работы, для наглядной демонстрации результатов.</w:t>
      </w:r>
    </w:p>
    <w:p w:rsidR="00E819C6" w:rsidRPr="00E819C6" w:rsidRDefault="00E819C6" w:rsidP="005F7321">
      <w:pPr>
        <w:widowControl/>
        <w:suppressAutoHyphens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Продуктами проектной деятельности могут быть: рисунки, плакаты, слайд-шоу, видеофильмы, альбомы, альманахи, 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webсайты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 газеты, костюмы, макеты, сценарии, рекламные проспекты, наборы открыток, планшеты, сборники и многое другое.</w:t>
      </w:r>
    </w:p>
    <w:p w:rsidR="00E819C6" w:rsidRPr="00E819C6" w:rsidRDefault="00E819C6" w:rsidP="005F7321">
      <w:pPr>
        <w:widowControl/>
        <w:suppressAutoHyphens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Навыки публичного выступления и ответов на вопросы, приобретенные обучающимися на конференции, способствуют умению собраться в нужный момент, не растеряться, воспринять адекватно внешнюю оценку своей работы.</w:t>
      </w:r>
    </w:p>
    <w:p w:rsidR="00E819C6" w:rsidRPr="00E819C6" w:rsidRDefault="00E819C6" w:rsidP="005F7321">
      <w:pPr>
        <w:widowControl/>
        <w:suppressAutoHyphens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После конференции обучающиеся имеют возможность принять участие в конкурсах, конференциях, проводимых на разных уровнях (муниципальном, региональном, всероссийском), где могут представить результаты своей работы.</w:t>
      </w: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</w:t>
      </w:r>
    </w:p>
    <w:p w:rsidR="00E819C6" w:rsidRPr="00E819C6" w:rsidRDefault="00E819C6" w:rsidP="00E9185A">
      <w:pPr>
        <w:widowControl/>
        <w:suppressAutoHyphens w:val="0"/>
        <w:spacing w:before="100" w:beforeAutospacing="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 xml:space="preserve">Проектно-исследовательская деятельность школьника - 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основная форма краеведческой работы на базе нашего музея, руководителем которого я являюсь много лет. Для того, чтобы активизировать деятельность учащихся, сделать их сопричастными к краеведческому поиску я использую материалы нашего музея. Составляется индивидуальная программа развития для каждого обучающегося, формируется среда, благоприятствующая становлению и росту личности в соответствии со своими способностями и потребностями в условиях современного общества. Этот опыт вписывается в систему личностно ориентированного обучения и способ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ствует организации разнообразной самостоятельной деятельности учащихся, ориентирован на достижение целей самих учащихся, и поэтому уникален. Исследовательские проекты выполняют учащиеся – экскурсоводы. Для меня, как для руководителя, выбор темы школьником не является приоритетным вопросом. Это - личная инициатива ребенка. Главное, чтобы для него это стало потребностью, и было интересно. Важно поддержать интерес к теме, показать её значимость. В случае, если работа требует специфических знаний, навыков, помогаю в организации консультаций с учителями - предметниками, с подбором литературы и специалистов по данной теме, а также работе в архивах. Обязательно в ходе работы достигаются такие цели, как: реализация творческих способностей ученика; создание ситуации успеха для конкретного ребенка. Если процессе работы над темой школьник развивает познавательные, мыслительные умения, навыки, то она уже заслуживает особого внимания окружающих.</w:t>
      </w:r>
    </w:p>
    <w:p w:rsidR="00E819C6" w:rsidRPr="00E819C6" w:rsidRDefault="00E819C6" w:rsidP="00E819C6">
      <w:pPr>
        <w:widowControl/>
        <w:shd w:val="clear" w:color="auto" w:fill="FFFFFF"/>
        <w:suppressAutoHyphens w:val="0"/>
        <w:spacing w:before="100" w:beforeAutospacing="1" w:after="136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Алгоритм действий при работе над темой</w:t>
      </w:r>
    </w:p>
    <w:tbl>
      <w:tblPr>
        <w:tblW w:w="9450" w:type="dxa"/>
        <w:jc w:val="center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985"/>
        <w:gridCol w:w="7465"/>
      </w:tblGrid>
      <w:tr w:rsidR="00E819C6" w:rsidRPr="00E819C6" w:rsidTr="00E819C6">
        <w:trPr>
          <w:tblCellSpacing w:w="7" w:type="dxa"/>
          <w:jc w:val="center"/>
        </w:trPr>
        <w:tc>
          <w:tcPr>
            <w:tcW w:w="192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Этапы</w:t>
            </w:r>
          </w:p>
        </w:tc>
        <w:tc>
          <w:tcPr>
            <w:tcW w:w="727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ar-SA"/>
              </w:rPr>
              <w:t>Задачи</w:t>
            </w:r>
          </w:p>
        </w:tc>
      </w:tr>
      <w:tr w:rsidR="00E819C6" w:rsidRPr="00E819C6" w:rsidTr="00E819C6">
        <w:trPr>
          <w:tblCellSpacing w:w="7" w:type="dxa"/>
          <w:jc w:val="center"/>
        </w:trPr>
        <w:tc>
          <w:tcPr>
            <w:tcW w:w="192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Начинание</w:t>
            </w:r>
          </w:p>
        </w:tc>
        <w:tc>
          <w:tcPr>
            <w:tcW w:w="727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Определение темы, уточнение целей исходного положения (выбор рабочей группы).</w:t>
            </w:r>
          </w:p>
        </w:tc>
      </w:tr>
      <w:tr w:rsidR="00E819C6" w:rsidRPr="00E819C6" w:rsidTr="00E819C6">
        <w:trPr>
          <w:tblCellSpacing w:w="7" w:type="dxa"/>
          <w:jc w:val="center"/>
        </w:trPr>
        <w:tc>
          <w:tcPr>
            <w:tcW w:w="192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Планирование</w:t>
            </w:r>
          </w:p>
        </w:tc>
        <w:tc>
          <w:tcPr>
            <w:tcW w:w="727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Анализ проблемы. Определение источников информации. Постановка задач и выбор критериев оценки результатов (ролевое распределение в команде).</w:t>
            </w:r>
          </w:p>
        </w:tc>
      </w:tr>
      <w:tr w:rsidR="00E819C6" w:rsidRPr="00E819C6" w:rsidTr="00E819C6">
        <w:trPr>
          <w:tblCellSpacing w:w="7" w:type="dxa"/>
          <w:jc w:val="center"/>
        </w:trPr>
        <w:tc>
          <w:tcPr>
            <w:tcW w:w="192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Принятие решения</w:t>
            </w:r>
          </w:p>
        </w:tc>
        <w:tc>
          <w:tcPr>
            <w:tcW w:w="727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Сбор и уточнение информации. Обсуждение альтернатив – "мозговой </w:t>
            </w:r>
            <w:proofErr w:type="spellStart"/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штурм</w:t>
            </w:r>
            <w:proofErr w:type="gramStart"/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".Выбор</w:t>
            </w:r>
            <w:proofErr w:type="spellEnd"/>
            <w:proofErr w:type="gramEnd"/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 xml:space="preserve"> оптимального варианта. Уточнение планов деятельности.</w:t>
            </w:r>
          </w:p>
        </w:tc>
      </w:tr>
      <w:tr w:rsidR="00E819C6" w:rsidRPr="00E819C6" w:rsidTr="00E819C6">
        <w:trPr>
          <w:tblCellSpacing w:w="7" w:type="dxa"/>
          <w:jc w:val="center"/>
        </w:trPr>
        <w:tc>
          <w:tcPr>
            <w:tcW w:w="192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Выполнение</w:t>
            </w:r>
          </w:p>
        </w:tc>
        <w:tc>
          <w:tcPr>
            <w:tcW w:w="727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Выполнение творческой работы.</w:t>
            </w:r>
          </w:p>
        </w:tc>
      </w:tr>
      <w:tr w:rsidR="00E819C6" w:rsidRPr="00E819C6" w:rsidTr="00E819C6">
        <w:trPr>
          <w:tblCellSpacing w:w="7" w:type="dxa"/>
          <w:jc w:val="center"/>
        </w:trPr>
        <w:tc>
          <w:tcPr>
            <w:tcW w:w="192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Зашита творческой работы</w:t>
            </w:r>
          </w:p>
        </w:tc>
        <w:tc>
          <w:tcPr>
            <w:tcW w:w="7275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hideMark/>
          </w:tcPr>
          <w:p w:rsidR="00E819C6" w:rsidRPr="00E819C6" w:rsidRDefault="00E819C6" w:rsidP="00E819C6">
            <w:pPr>
              <w:widowControl/>
              <w:suppressAutoHyphens w:val="0"/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</w:pPr>
            <w:r w:rsidRPr="00E819C6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ar-SA"/>
              </w:rPr>
              <w:t>Подготовка доклада: обоснование актуальности творческой работы, объяснение условий ее выполнения. Защита творческой работы</w:t>
            </w:r>
          </w:p>
        </w:tc>
      </w:tr>
    </w:tbl>
    <w:p w:rsidR="00E819C6" w:rsidRPr="00E819C6" w:rsidRDefault="00E819C6" w:rsidP="00E819C6">
      <w:pPr>
        <w:widowControl/>
        <w:shd w:val="clear" w:color="auto" w:fill="FFFFFF"/>
        <w:suppressAutoHyphens w:val="0"/>
        <w:spacing w:before="100" w:beforeAutospacing="1" w:after="240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E819C6" w:rsidRPr="00E819C6" w:rsidRDefault="00E819C6" w:rsidP="00E9185A">
      <w:pPr>
        <w:widowControl/>
        <w:suppressAutoHyphens w:val="0"/>
        <w:spacing w:before="100" w:beforeAutospacing="1"/>
        <w:ind w:left="34" w:right="51"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Результатами технологии проектного обучения являются:</w:t>
      </w:r>
    </w:p>
    <w:p w:rsidR="00E819C6" w:rsidRPr="00E819C6" w:rsidRDefault="00E819C6" w:rsidP="00E9185A">
      <w:pPr>
        <w:widowControl/>
        <w:suppressAutoHyphens w:val="0"/>
        <w:spacing w:before="100" w:beforeAutospacing="1"/>
        <w:ind w:left="34" w:right="51"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1. Повышение интереса к географии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Работа с проектами облегчает получение географических знаний, развивает навыки работы с компью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терными технологиями. У учащихся возникает интерес к поиску необходимой информации в различных источниках, что формирует познавательно-информационные и коммуникативные компетенции.</w:t>
      </w:r>
    </w:p>
    <w:p w:rsidR="00E819C6" w:rsidRPr="00E819C6" w:rsidRDefault="00E819C6" w:rsidP="00E9185A">
      <w:pPr>
        <w:widowControl/>
        <w:suppressAutoHyphens w:val="0"/>
        <w:spacing w:before="100" w:beforeAutospacing="1"/>
        <w:ind w:left="34" w:right="51"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2. </w:t>
      </w: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Развитие самостоятельности и творческого отношения к делу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Внедрение учебных проектов в образовательный процесс способствует решению проблем развития у детей самостоятельности.</w:t>
      </w:r>
    </w:p>
    <w:p w:rsidR="00E819C6" w:rsidRPr="00E819C6" w:rsidRDefault="00E819C6" w:rsidP="00E9185A">
      <w:pPr>
        <w:widowControl/>
        <w:suppressAutoHyphens w:val="0"/>
        <w:spacing w:before="100" w:beforeAutospacing="1"/>
        <w:ind w:left="34" w:right="51"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3. </w:t>
      </w: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Развитие критического мышления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Проведение нестандартных уроков значительно расширяет кругозор учащихся, развивает навыки исследовательской работы.</w:t>
      </w:r>
    </w:p>
    <w:p w:rsidR="00E819C6" w:rsidRPr="00E819C6" w:rsidRDefault="00E819C6" w:rsidP="00E9185A">
      <w:pPr>
        <w:widowControl/>
        <w:suppressAutoHyphens w:val="0"/>
        <w:spacing w:before="100" w:beforeAutospacing="1"/>
        <w:ind w:left="34" w:right="51"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4. </w:t>
      </w: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Формирование навыков коллективного </w:t>
      </w:r>
      <w:proofErr w:type="spellStart"/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взаимообучения</w:t>
      </w:r>
      <w:proofErr w:type="spellEnd"/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и общения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Учащиеся приобретают ценные навыки коллективного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взаимообучения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и общения, получают возможность участвовать в научно-исследовательской коммуникационной среде</w:t>
      </w:r>
    </w:p>
    <w:p w:rsidR="00E819C6" w:rsidRPr="00E819C6" w:rsidRDefault="00E819C6" w:rsidP="00E9185A">
      <w:pPr>
        <w:widowControl/>
        <w:suppressAutoHyphens w:val="0"/>
        <w:spacing w:before="100" w:beforeAutospacing="1"/>
        <w:ind w:left="34" w:right="51"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5. </w:t>
      </w: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Осознание практического значения получаемого нового знания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Учащиеся становятся более компетентными в проблемных областях не только географического знания, но, и в самой жизни, осознают практическое значение применения получаемого нового знания.</w:t>
      </w:r>
    </w:p>
    <w:p w:rsidR="00E819C6" w:rsidRPr="00E819C6" w:rsidRDefault="00E819C6" w:rsidP="00E9185A">
      <w:pPr>
        <w:widowControl/>
        <w:suppressAutoHyphens w:val="0"/>
        <w:spacing w:before="100" w:beforeAutospacing="1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Результат применения данного опыта имеет положительную динамику. Правильно организованная исследовательская работа помогает сформировать основные умения и навыки у обучающихся по исследовательской культуре. Методически грамотно подготовленное публичное выступление помогает ученику взглянуть на себя со стороны, побороть страх публичных выступлений, развить чувство уверенности в себе. Итогом организации проектно-исследовательской деятельности обучающихся являются сформированные УУД (личностные,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метапредметные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 предметные), активное участие в научно-практических конференциях и конкурсах различного уровня. Участие в городской конференции «Отчий дом», в конкурсе «Юный гид экскурсовод», конкурсе «Лица героев глазами детей» и других дало хорошие результаты:</w:t>
      </w:r>
    </w:p>
    <w:p w:rsidR="00E819C6" w:rsidRPr="00E819C6" w:rsidRDefault="00E819C6" w:rsidP="005F7321">
      <w:pPr>
        <w:widowControl/>
        <w:suppressAutoHyphens w:val="0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Исследовательская работа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Сушенцовой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Алины «Герои никогда не умирают - герои в нашей памяти живут» на городском конкурсе «Отчий дом» - награждена дипломом 1 степени.</w:t>
      </w:r>
    </w:p>
    <w:p w:rsidR="00E819C6" w:rsidRPr="00E819C6" w:rsidRDefault="00E819C6" w:rsidP="005F7321">
      <w:pPr>
        <w:widowControl/>
        <w:suppressAutoHyphens w:val="0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Проект - экскурсия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Королятиной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Златы «Достопримечательности у дома» занял 3 место на Городском конкурсе экскурсоводов.</w:t>
      </w:r>
    </w:p>
    <w:p w:rsidR="00E819C6" w:rsidRPr="00E819C6" w:rsidRDefault="00E819C6" w:rsidP="005F7321">
      <w:pPr>
        <w:widowControl/>
        <w:suppressAutoHyphens w:val="0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Проект - исследование Данилиной Анастасии про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Бахтинскую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сельскую библиотеку «Библиотеки - сокровищницы всех богатств человеческого общества» на городском конкурсе «Отчий дом» - диплом 3 степени.</w:t>
      </w:r>
    </w:p>
    <w:p w:rsidR="00E819C6" w:rsidRPr="00E819C6" w:rsidRDefault="00E819C6" w:rsidP="005F7321">
      <w:pPr>
        <w:widowControl/>
        <w:suppressAutoHyphens w:val="0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Исследовательская работа Ворожцовой Дианы в городском конкурсе исследовательских работ «Лица героев глазами детей» получила диплом призёра 2 степени.</w:t>
      </w:r>
    </w:p>
    <w:p w:rsidR="00E819C6" w:rsidRPr="00E819C6" w:rsidRDefault="00E819C6" w:rsidP="005F7321">
      <w:pPr>
        <w:widowControl/>
        <w:suppressAutoHyphens w:val="0"/>
        <w:ind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 xml:space="preserve">Применение технологии проектного обучения, несомненно, способствует развитию школьников, дает им   возможность показать свои знания в разных областях </w:t>
      </w: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жизнедятельности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 получать объективную картину мира. Но чтобы, это стало возможным, учитель и сам должен владеть умением организовать проектную и исследовательскую работу учащихся, направлять её, уметь интегрировать знания из различных областей для решения проблематики выбранных проектов.</w:t>
      </w:r>
    </w:p>
    <w:p w:rsidR="00E819C6" w:rsidRPr="00E819C6" w:rsidRDefault="00E819C6" w:rsidP="005F7321">
      <w:pPr>
        <w:widowControl/>
        <w:suppressAutoHyphens w:val="0"/>
        <w:ind w:left="34" w:right="51"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Таким образом,  использование проектной технологии в работе требует от учителя серьезной научной, инновационной работы.</w:t>
      </w:r>
    </w:p>
    <w:p w:rsidR="00E819C6" w:rsidRPr="00E819C6" w:rsidRDefault="00E819C6" w:rsidP="005F7321">
      <w:pPr>
        <w:widowControl/>
        <w:suppressAutoHyphens w:val="0"/>
        <w:ind w:left="34" w:right="51" w:firstLine="67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E819C6" w:rsidRPr="00E819C6" w:rsidRDefault="00E819C6" w:rsidP="00E819C6">
      <w:pPr>
        <w:widowControl/>
        <w:suppressAutoHyphens w:val="0"/>
        <w:spacing w:before="100" w:beforeAutospacing="1" w:after="159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Публикации опыта</w:t>
      </w:r>
    </w:p>
    <w:p w:rsidR="00E819C6" w:rsidRPr="00E819C6" w:rsidRDefault="00E819C6" w:rsidP="00E819C6">
      <w:pPr>
        <w:widowControl/>
        <w:suppressAutoHyphens w:val="0"/>
        <w:spacing w:before="100" w:beforeAutospacing="1"/>
        <w:ind w:left="34" w:right="51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Колбина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Н.П. «Применение технологии проектного обучения: опыт учителя географии основной школы» на сайте </w:t>
      </w:r>
      <w:hyperlink r:id="rId4" w:history="1"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 w:bidi="ar-SA"/>
          </w:rPr>
          <w:t>https://fgosonline.ru/konkursy/</w:t>
        </w:r>
      </w:hyperlink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07.10. 2024 №СП1000797447</w:t>
      </w:r>
    </w:p>
    <w:p w:rsidR="00E819C6" w:rsidRPr="00E819C6" w:rsidRDefault="00E819C6" w:rsidP="00E819C6">
      <w:pPr>
        <w:widowControl/>
        <w:suppressAutoHyphens w:val="0"/>
        <w:spacing w:before="100" w:beforeAutospacing="1"/>
        <w:ind w:left="34" w:right="51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Колбина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Н.П. Информационный проект-экскурсия «Достопримечательности у дома». Публикация на Сайте Образовательной Социальной сети педагога. </w:t>
      </w:r>
    </w:p>
    <w:p w:rsidR="00E819C6" w:rsidRPr="00E819C6" w:rsidRDefault="00E819C6" w:rsidP="00E819C6">
      <w:pPr>
        <w:widowControl/>
        <w:suppressAutoHyphens w:val="0"/>
        <w:spacing w:before="100" w:beforeAutospacing="1"/>
        <w:ind w:left="34" w:right="51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r w:rsidRPr="00E8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№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7058670. 17.09.25. </w:t>
      </w:r>
      <w:hyperlink r:id="rId5" w:history="1"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 w:bidi="ar-SA"/>
          </w:rPr>
          <w:t>https</w:t>
        </w:r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 w:bidi="ar-SA"/>
          </w:rPr>
          <w:t>://</w:t>
        </w:r>
        <w:proofErr w:type="spellStart"/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 w:bidi="ar-SA"/>
          </w:rPr>
          <w:t>nsportal</w:t>
        </w:r>
        <w:proofErr w:type="spellEnd"/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 w:bidi="ar-SA"/>
          </w:rPr>
          <w:t>.</w:t>
        </w:r>
        <w:proofErr w:type="spellStart"/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 w:bidi="ar-SA"/>
          </w:rPr>
          <w:t>ru</w:t>
        </w:r>
        <w:proofErr w:type="spellEnd"/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 w:bidi="ar-SA"/>
          </w:rPr>
          <w:t>/</w:t>
        </w:r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 w:bidi="ar-SA"/>
          </w:rPr>
          <w:t>user</w:t>
        </w:r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 w:bidi="ar-SA"/>
          </w:rPr>
          <w:t>/</w:t>
        </w:r>
      </w:hyperlink>
    </w:p>
    <w:p w:rsidR="00E819C6" w:rsidRPr="00E819C6" w:rsidRDefault="00E819C6" w:rsidP="00E819C6">
      <w:pPr>
        <w:widowControl/>
        <w:suppressAutoHyphens w:val="0"/>
        <w:spacing w:before="100" w:beforeAutospacing="1"/>
        <w:ind w:left="34" w:right="51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Колбина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Н.П. Публикация и свидетельство «За инновационную деятельность и распространение своего педагогического опыта «Духовно -нравственное развитие и воспитание учащихся через проектно- исследовательскую деятельность в школьном музее». №INN 68444-605 от 25.09.2025. </w:t>
      </w:r>
      <w:r w:rsidRPr="00E819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 w:bidi="ar-SA"/>
        </w:rPr>
        <w:t>ЗАПАДНО-СИБИРСКИЙ ЦЕНТР ПРОФЕССИОНАЛЬНОГО ОБУЧЕНИЯ</w:t>
      </w:r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  <w:hyperlink r:id="rId6" w:history="1"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 w:bidi="ar-SA"/>
          </w:rPr>
          <w:t>https</w:t>
        </w:r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 w:bidi="ar-SA"/>
          </w:rPr>
          <w:t>://</w:t>
        </w:r>
        <w:proofErr w:type="spellStart"/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 w:bidi="ar-SA"/>
          </w:rPr>
          <w:t>zscpo</w:t>
        </w:r>
        <w:proofErr w:type="spellEnd"/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 w:bidi="ar-SA"/>
          </w:rPr>
          <w:t>.</w:t>
        </w:r>
        <w:proofErr w:type="spellStart"/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 w:bidi="ar-SA"/>
          </w:rPr>
          <w:t>ru</w:t>
        </w:r>
        <w:proofErr w:type="spellEnd"/>
        <w:r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 w:bidi="ar-SA"/>
          </w:rPr>
          <w:t>/</w:t>
        </w:r>
      </w:hyperlink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E819C6" w:rsidRPr="00E819C6" w:rsidRDefault="00E819C6" w:rsidP="00E819C6">
      <w:pPr>
        <w:widowControl/>
        <w:suppressAutoHyphens w:val="0"/>
        <w:spacing w:before="100" w:beforeAutospacing="1"/>
        <w:ind w:left="34" w:right="51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proofErr w:type="spellStart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Колбина</w:t>
      </w:r>
      <w:proofErr w:type="spellEnd"/>
      <w:r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Н.П. Сертификат и публикация «Участие в инновационной деятельности» на сайте РОСОБР SERT№ INN 68444-605 от 25/09/2025 </w:t>
      </w:r>
    </w:p>
    <w:p w:rsidR="00E819C6" w:rsidRPr="00E819C6" w:rsidRDefault="005F7321" w:rsidP="00E819C6">
      <w:pPr>
        <w:widowControl/>
        <w:suppressAutoHyphens w:val="0"/>
        <w:spacing w:before="100" w:beforeAutospacing="1"/>
        <w:ind w:left="34" w:right="51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  <w:hyperlink r:id="rId7" w:anchor="popup:infoblock" w:history="1">
        <w:r w:rsidR="00E819C6" w:rsidRPr="00E819C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 w:bidi="ar-SA"/>
          </w:rPr>
          <w:t>https://www.rosobr.su/public#popup:infoblock</w:t>
        </w:r>
      </w:hyperlink>
      <w:r w:rsidR="00E819C6" w:rsidRPr="00E819C6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E819C6" w:rsidRPr="00E819C6" w:rsidRDefault="00E819C6" w:rsidP="00E819C6">
      <w:pPr>
        <w:widowControl/>
        <w:suppressAutoHyphens w:val="0"/>
        <w:spacing w:before="100" w:beforeAutospacing="1"/>
        <w:rPr>
          <w:rFonts w:ascii="Times New Roman" w:eastAsia="Times New Roman" w:hAnsi="Times New Roman" w:cs="Times New Roman"/>
          <w:sz w:val="24"/>
          <w:szCs w:val="24"/>
          <w:lang w:eastAsia="ru-RU" w:bidi="ar-SA"/>
        </w:rPr>
      </w:pPr>
    </w:p>
    <w:p w:rsidR="00E819C6" w:rsidRDefault="00E819C6">
      <w:pPr>
        <w:pStyle w:val="pStyle"/>
        <w:rPr>
          <w:rStyle w:val="tStyle"/>
        </w:rPr>
      </w:pPr>
      <w:bookmarkStart w:id="0" w:name="_GoBack"/>
      <w:bookmarkEnd w:id="0"/>
    </w:p>
    <w:sectPr w:rsidR="00E819C6">
      <w:pgSz w:w="11906" w:h="16838"/>
      <w:pgMar w:top="1418" w:right="1418" w:bottom="1134" w:left="1418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charset w:val="CC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compat>
    <w:compatSetting w:name="compatibilityMode" w:uri="http://schemas.microsoft.com/office/word" w:val="12"/>
  </w:compat>
  <w:rsids>
    <w:rsidRoot w:val="002C42AA"/>
    <w:rsid w:val="002C42AA"/>
    <w:rsid w:val="005F7321"/>
    <w:rsid w:val="00E819C6"/>
    <w:rsid w:val="00E9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645C"/>
  <w15:docId w15:val="{E4A347A0-C080-43E7-929A-ED320689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Style">
    <w:name w:val="tStyle"/>
    <w:qFormat/>
    <w:rPr>
      <w:rFonts w:ascii="TimesNewRoman" w:hAnsi="TimesNewRoman" w:cs="TimesNewRoman"/>
      <w:sz w:val="24"/>
      <w:szCs w:val="24"/>
    </w:rPr>
  </w:style>
  <w:style w:type="character" w:customStyle="1" w:styleId="tbStyle">
    <w:name w:val="tbStyle"/>
    <w:qFormat/>
    <w:rPr>
      <w:rFonts w:ascii="TimesNewRoman" w:hAnsi="TimesNewRoman" w:cs="TimesNewRoman"/>
      <w:b/>
      <w:sz w:val="24"/>
      <w:szCs w:val="24"/>
    </w:rPr>
  </w:style>
  <w:style w:type="character" w:customStyle="1" w:styleId="tlStyle">
    <w:name w:val="tlStyle"/>
    <w:qFormat/>
    <w:rPr>
      <w:rFonts w:ascii="TimesNewRoman" w:hAnsi="TimesNewRoman" w:cs="TimesNewRoman"/>
      <w:b/>
      <w:color w:val="0000FF"/>
      <w:sz w:val="24"/>
      <w:szCs w:val="24"/>
      <w:u w:val="single"/>
    </w:rPr>
  </w:style>
  <w:style w:type="character" w:styleId="a3">
    <w:name w:val="Hyperlink"/>
    <w:rPr>
      <w:color w:val="000080"/>
      <w:u w:val="single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pStyle">
    <w:name w:val="pStyle"/>
    <w:qFormat/>
    <w:pPr>
      <w:widowControl w:val="0"/>
      <w:spacing w:line="268" w:lineRule="auto"/>
    </w:pPr>
  </w:style>
  <w:style w:type="paragraph" w:styleId="a8">
    <w:name w:val="Normal (Web)"/>
    <w:basedOn w:val="a"/>
    <w:uiPriority w:val="99"/>
    <w:semiHidden/>
    <w:unhideWhenUsed/>
    <w:rsid w:val="00E819C6"/>
    <w:pPr>
      <w:widowControl/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osobr.su/publi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scpo.ru/" TargetMode="External"/><Relationship Id="rId5" Type="http://schemas.openxmlformats.org/officeDocument/2006/relationships/hyperlink" Target="https://nsportal.ru/user/" TargetMode="External"/><Relationship Id="rId4" Type="http://schemas.openxmlformats.org/officeDocument/2006/relationships/hyperlink" Target="https://fgosonline.ru/konkursy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3717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Пивоваров Александр Анатольевич</cp:lastModifiedBy>
  <cp:revision>5</cp:revision>
  <dcterms:created xsi:type="dcterms:W3CDTF">2025-09-17T12:24:00Z</dcterms:created>
  <dcterms:modified xsi:type="dcterms:W3CDTF">2025-10-09T04:59:00Z</dcterms:modified>
  <dc:language>ru-RU</dc:language>
</cp:coreProperties>
</file>